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705"/>
        <w:gridCol w:w="4365"/>
        <w:gridCol w:w="2268"/>
      </w:tblGrid>
      <w:tr w:rsidR="00A23F48" w:rsidRPr="00F9765D" w14:paraId="30920A1D" w14:textId="77777777" w:rsidTr="717C0F9A">
        <w:trPr>
          <w:trHeight w:val="3428"/>
        </w:trPr>
        <w:tc>
          <w:tcPr>
            <w:tcW w:w="3705" w:type="dxa"/>
            <w:shd w:val="clear" w:color="auto" w:fill="FFEFFF"/>
          </w:tcPr>
          <w:p w14:paraId="6D74A3CE" w14:textId="1FDA8930" w:rsidR="008E39B4" w:rsidRPr="00811F13" w:rsidRDefault="008E39B4" w:rsidP="00039E0B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5674957" w14:textId="69CCEF1D" w:rsidR="008E39B4" w:rsidRPr="00811F13" w:rsidRDefault="717C0F9A" w:rsidP="717C0F9A">
            <w:pPr>
              <w:rPr>
                <w:color w:val="000000" w:themeColor="text1"/>
                <w:sz w:val="24"/>
                <w:szCs w:val="24"/>
              </w:rPr>
            </w:pPr>
            <w:r w:rsidRPr="717C0F9A">
              <w:rPr>
                <w:sz w:val="24"/>
                <w:szCs w:val="24"/>
              </w:rPr>
              <w:t>Prior projects will help your ability to</w:t>
            </w:r>
            <w:r w:rsidRPr="717C0F9A">
              <w:rPr>
                <w:color w:val="522A5B"/>
                <w:sz w:val="24"/>
                <w:szCs w:val="24"/>
              </w:rPr>
              <w:t xml:space="preserve"> i</w:t>
            </w:r>
            <w:r w:rsidR="29C8CF07" w:rsidRPr="717C0F9A">
              <w:rPr>
                <w:color w:val="000000" w:themeColor="text1"/>
                <w:sz w:val="24"/>
                <w:szCs w:val="24"/>
              </w:rPr>
              <w:t xml:space="preserve">nvestigate a chosen topic and develop a sustained investigation to create personal and meaningful outcomes.  </w:t>
            </w:r>
          </w:p>
          <w:p w14:paraId="33D8BF01" w14:textId="4B45A446" w:rsidR="717C0F9A" w:rsidRDefault="717C0F9A" w:rsidP="717C0F9A">
            <w:pPr>
              <w:rPr>
                <w:color w:val="000000" w:themeColor="text1"/>
                <w:sz w:val="24"/>
                <w:szCs w:val="24"/>
              </w:rPr>
            </w:pPr>
          </w:p>
          <w:p w14:paraId="7070EBE8" w14:textId="3E4A5141" w:rsidR="717C0F9A" w:rsidRDefault="717C0F9A" w:rsidP="717C0F9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17C0F9A">
              <w:rPr>
                <w:b/>
                <w:bCs/>
                <w:color w:val="000000" w:themeColor="text1"/>
                <w:sz w:val="24"/>
                <w:szCs w:val="24"/>
              </w:rPr>
              <w:t>Personal investigation</w:t>
            </w:r>
            <w:r w:rsidRPr="717C0F9A">
              <w:rPr>
                <w:color w:val="000000" w:themeColor="text1"/>
                <w:sz w:val="24"/>
                <w:szCs w:val="24"/>
              </w:rPr>
              <w:t>: You can choose a self-initiated starting point for your investigation. This sustained project lasts from September to January.</w:t>
            </w:r>
          </w:p>
          <w:p w14:paraId="08136FD2" w14:textId="442E682F" w:rsidR="717C0F9A" w:rsidRDefault="717C0F9A" w:rsidP="717C0F9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717C0F9A">
              <w:rPr>
                <w:b/>
                <w:bCs/>
                <w:color w:val="000000" w:themeColor="text1"/>
                <w:sz w:val="24"/>
                <w:szCs w:val="24"/>
              </w:rPr>
              <w:t xml:space="preserve">Externally set assignment: </w:t>
            </w:r>
            <w:r w:rsidRPr="717C0F9A">
              <w:rPr>
                <w:color w:val="000000" w:themeColor="text1"/>
                <w:sz w:val="24"/>
                <w:szCs w:val="24"/>
              </w:rPr>
              <w:t xml:space="preserve">An exam paper is released to you in February, you then need to choose 1 topic to investigate leading up to May when 15 hours of controlled exam conditions will begin. </w:t>
            </w:r>
          </w:p>
          <w:p w14:paraId="757809B9" w14:textId="2ED07C82" w:rsidR="008E39B4" w:rsidRPr="00811F13" w:rsidRDefault="008E39B4" w:rsidP="29C8CF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FFEFFF"/>
          </w:tcPr>
          <w:p w14:paraId="191A053B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D344CF2" w14:textId="29BF754B" w:rsidR="008E39B4" w:rsidRPr="00811F13" w:rsidRDefault="008E39B4" w:rsidP="717C0F9A">
            <w:pPr>
              <w:rPr>
                <w:color w:val="000000" w:themeColor="text1"/>
                <w:sz w:val="20"/>
                <w:szCs w:val="20"/>
              </w:rPr>
            </w:pPr>
            <w:r w:rsidRPr="717C0F9A">
              <w:rPr>
                <w:sz w:val="24"/>
                <w:szCs w:val="24"/>
              </w:rPr>
              <w:t xml:space="preserve"> </w:t>
            </w:r>
          </w:p>
          <w:p w14:paraId="19CAF5E6" w14:textId="77F1188E" w:rsidR="008E39B4" w:rsidRPr="00811F13" w:rsidRDefault="717C0F9A" w:rsidP="717C0F9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Year 13 is where prior learning and independent direction for your own work comes into its own.</w:t>
            </w:r>
          </w:p>
          <w:p w14:paraId="45492499" w14:textId="10E06F55" w:rsidR="008E39B4" w:rsidRPr="00811F13" w:rsidRDefault="717C0F9A" w:rsidP="717C0F9A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 are advised to play to your strengths and create in-depth project work directed by your own interests.  You will be completing work that supports the assessment objectives and the A2 mark scheme whilst developing a holistic portfolio of work.  </w:t>
            </w:r>
          </w:p>
          <w:p w14:paraId="5FB1CDF0" w14:textId="7E0ECDDF" w:rsidR="008E39B4" w:rsidRPr="00811F13" w:rsidRDefault="008E39B4" w:rsidP="717C0F9A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E34F031" w14:textId="00F4F3D3" w:rsidR="008E39B4" w:rsidRPr="00811F13" w:rsidRDefault="717C0F9A" w:rsidP="717C0F9A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Personal Investigation is 60% of your final A Level </w:t>
            </w:r>
            <w:r w:rsidR="00DC2A47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Textile</w:t>
            </w: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grade.</w:t>
            </w:r>
          </w:p>
          <w:p w14:paraId="1C9882E6" w14:textId="22410A0E" w:rsidR="008E39B4" w:rsidRPr="00811F13" w:rsidRDefault="008E39B4" w:rsidP="717C0F9A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06B1042" w14:textId="4A5C4785" w:rsidR="008E39B4" w:rsidRPr="00811F13" w:rsidRDefault="717C0F9A" w:rsidP="717C0F9A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externally set task is 40% of your final A Level </w:t>
            </w:r>
            <w:r w:rsidR="00DC2A47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Textile</w:t>
            </w: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grade.</w:t>
            </w:r>
          </w:p>
          <w:p w14:paraId="4C75361B" w14:textId="4813BD73" w:rsidR="008E39B4" w:rsidRPr="00811F13" w:rsidRDefault="008E39B4" w:rsidP="717C0F9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039B8462" w14:textId="2943BF9B" w:rsidR="008E39B4" w:rsidRDefault="008E39B4" w:rsidP="717C0F9A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717C0F9A">
              <w:rPr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717C0F9A">
              <w:rPr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1983F89" w14:textId="77777777" w:rsidR="00DC2A47" w:rsidRDefault="00DC2A47" w:rsidP="717C0F9A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A769BA0" w14:textId="5130A0DE" w:rsidR="717C0F9A" w:rsidRDefault="717C0F9A" w:rsidP="717C0F9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Personal response </w:t>
            </w:r>
          </w:p>
          <w:p w14:paraId="19A7363E" w14:textId="63B08356" w:rsidR="717C0F9A" w:rsidRDefault="717C0F9A" w:rsidP="717C0F9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Concept (main project idea) </w:t>
            </w:r>
          </w:p>
          <w:p w14:paraId="5A6CC6CF" w14:textId="0AB98BC5" w:rsidR="717C0F9A" w:rsidRDefault="717C0F9A" w:rsidP="717C0F9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Purpose (giving your work a focus) </w:t>
            </w:r>
          </w:p>
          <w:p w14:paraId="79E6F1EA" w14:textId="0A4B38AC" w:rsidR="717C0F9A" w:rsidRDefault="717C0F9A" w:rsidP="717C0F9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Developing ideas </w:t>
            </w:r>
          </w:p>
          <w:p w14:paraId="2BDDBDAD" w14:textId="34653552" w:rsidR="717C0F9A" w:rsidRDefault="717C0F9A" w:rsidP="717C0F9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Refining ideas </w:t>
            </w:r>
          </w:p>
          <w:p w14:paraId="700725DB" w14:textId="309AFEC5" w:rsidR="717C0F9A" w:rsidRDefault="717C0F9A" w:rsidP="717C0F9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gramStart"/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Final outcome</w:t>
            </w:r>
            <w:proofErr w:type="gramEnd"/>
            <w:r w:rsidRPr="717C0F9A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/piece </w:t>
            </w:r>
          </w:p>
          <w:p w14:paraId="0200EAD6" w14:textId="7919F0D3" w:rsidR="717C0F9A" w:rsidRDefault="717C0F9A" w:rsidP="717C0F9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861193" w14:textId="5009FCEF" w:rsidR="717C0F9A" w:rsidRDefault="717C0F9A" w:rsidP="717C0F9A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9147324" w14:textId="678A3EEC" w:rsidR="008E39B4" w:rsidRPr="00811F13" w:rsidRDefault="008E39B4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717C0F9A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25F899D9" w14:textId="0CF5019B" w:rsidR="008E39B4" w:rsidRPr="00811F13" w:rsidRDefault="008E39B4" w:rsidP="717C0F9A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717C0F9A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D2ABC52" w14:textId="34F8C8FC" w:rsidR="008E39B4" w:rsidRPr="00811F13" w:rsidRDefault="717C0F9A" w:rsidP="717C0F9A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717C0F9A">
              <w:rPr>
                <w:color w:val="000000" w:themeColor="text1"/>
              </w:rPr>
              <w:t>How to find a starting point which you are passionate about</w:t>
            </w:r>
          </w:p>
          <w:p w14:paraId="04ADA0DD" w14:textId="7482AD42" w:rsidR="008E39B4" w:rsidRPr="00811F13" w:rsidRDefault="717C0F9A" w:rsidP="717C0F9A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717C0F9A">
              <w:rPr>
                <w:color w:val="000000" w:themeColor="text1"/>
              </w:rPr>
              <w:t>How to identify and research artists who will inspire your concept</w:t>
            </w:r>
          </w:p>
          <w:p w14:paraId="0ED2D5A3" w14:textId="2263B3A3" w:rsidR="008E39B4" w:rsidRPr="00811F13" w:rsidRDefault="717C0F9A" w:rsidP="717C0F9A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717C0F9A">
              <w:rPr>
                <w:color w:val="000000" w:themeColor="text1"/>
              </w:rPr>
              <w:t>To develop greater independence and direction for your work</w:t>
            </w:r>
          </w:p>
          <w:p w14:paraId="50A03379" w14:textId="6236FA16" w:rsidR="008E39B4" w:rsidRPr="00811F13" w:rsidRDefault="717C0F9A" w:rsidP="717C0F9A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717C0F9A">
              <w:rPr>
                <w:color w:val="000000" w:themeColor="text1"/>
              </w:rPr>
              <w:t xml:space="preserve">Refine your ideas towards personal and meaningful final outcomes and </w:t>
            </w:r>
            <w:r w:rsidR="00DC2A47">
              <w:rPr>
                <w:color w:val="000000" w:themeColor="text1"/>
              </w:rPr>
              <w:t>a body of work</w:t>
            </w:r>
          </w:p>
          <w:p w14:paraId="29831636" w14:textId="77777777" w:rsidR="00DC2A47" w:rsidRDefault="717C0F9A" w:rsidP="00DC2A4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717C0F9A">
              <w:rPr>
                <w:color w:val="000000" w:themeColor="text1"/>
              </w:rPr>
              <w:t xml:space="preserve">How to reflect upon your </w:t>
            </w:r>
            <w:r w:rsidR="00DC2A47">
              <w:rPr>
                <w:color w:val="000000" w:themeColor="text1"/>
              </w:rPr>
              <w:t>textile techniques</w:t>
            </w:r>
            <w:r w:rsidRPr="717C0F9A">
              <w:rPr>
                <w:color w:val="000000" w:themeColor="text1"/>
              </w:rPr>
              <w:t xml:space="preserve"> to refine your </w:t>
            </w:r>
            <w:r w:rsidR="00DC2A47">
              <w:rPr>
                <w:color w:val="000000" w:themeColor="text1"/>
              </w:rPr>
              <w:t>concept</w:t>
            </w:r>
            <w:r w:rsidRPr="717C0F9A">
              <w:rPr>
                <w:color w:val="000000" w:themeColor="text1"/>
              </w:rPr>
              <w:t xml:space="preserve"> and skill set</w:t>
            </w:r>
          </w:p>
          <w:p w14:paraId="704CD9BE" w14:textId="5AA026DE" w:rsidR="008E39B4" w:rsidRPr="00DC2A47" w:rsidRDefault="717C0F9A" w:rsidP="00DC2A4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DC2A47">
              <w:rPr>
                <w:color w:val="000000" w:themeColor="text1"/>
              </w:rPr>
              <w:t xml:space="preserve">To be able to create ambitious and </w:t>
            </w:r>
            <w:r w:rsidR="00DC2A47">
              <w:rPr>
                <w:color w:val="000000" w:themeColor="text1"/>
              </w:rPr>
              <w:t>imaginative outcome.</w:t>
            </w: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C2A47">
        <w:trPr>
          <w:trHeight w:val="2947"/>
        </w:trPr>
        <w:tc>
          <w:tcPr>
            <w:tcW w:w="8070" w:type="dxa"/>
            <w:gridSpan w:val="2"/>
            <w:shd w:val="clear" w:color="auto" w:fill="FFEFFF"/>
          </w:tcPr>
          <w:p w14:paraId="3899EF19" w14:textId="77777777" w:rsidR="008E39B4" w:rsidRDefault="008E39B4" w:rsidP="00DC2A4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</w:t>
            </w:r>
          </w:p>
          <w:p w14:paraId="0476573F" w14:textId="77777777" w:rsidR="00DC2A47" w:rsidRPr="0023263E" w:rsidRDefault="00DC2A47" w:rsidP="00DC2A47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23263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Careers</w:t>
            </w:r>
          </w:p>
          <w:p w14:paraId="4AFDB21A" w14:textId="77777777" w:rsidR="00DC2A47" w:rsidRPr="0023263E" w:rsidRDefault="00DC2A47" w:rsidP="00DC2A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Textiles artist </w:t>
            </w:r>
          </w:p>
          <w:p w14:paraId="01A65B5A" w14:textId="77777777" w:rsidR="00DC2A47" w:rsidRDefault="00DC2A47" w:rsidP="00DC2A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Fashion designer</w:t>
            </w:r>
          </w:p>
          <w:p w14:paraId="660B3F3E" w14:textId="77777777" w:rsidR="00DC2A47" w:rsidRDefault="00DC2A47" w:rsidP="00DC2A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Costume designer</w:t>
            </w:r>
          </w:p>
          <w:p w14:paraId="58862C87" w14:textId="77777777" w:rsidR="00DC2A47" w:rsidRDefault="00DC2A47" w:rsidP="00DC2A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Fine artist</w:t>
            </w:r>
          </w:p>
          <w:p w14:paraId="320A1ED5" w14:textId="77777777" w:rsidR="00DC2A47" w:rsidRDefault="00DC2A47" w:rsidP="00DC2A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Interior designer</w:t>
            </w:r>
          </w:p>
          <w:p w14:paraId="001E2D6F" w14:textId="5D4EC5E1" w:rsidR="00DC2A47" w:rsidRPr="00DC2A47" w:rsidRDefault="00DC2A47" w:rsidP="00DC2A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A47">
              <w:rPr>
                <w:rFonts w:cstheme="minorHAnsi"/>
                <w:color w:val="000000" w:themeColor="text1"/>
                <w:sz w:val="20"/>
                <w:szCs w:val="20"/>
              </w:rPr>
              <w:t>Set designer</w:t>
            </w: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717C0F9A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1CA79740" w:rsidR="008E39B4" w:rsidRPr="0083335D" w:rsidRDefault="008E39B4" w:rsidP="717C0F9A">
            <w:pPr>
              <w:rPr>
                <w:b/>
                <w:bCs/>
                <w:color w:val="461E64"/>
                <w:sz w:val="24"/>
                <w:szCs w:val="24"/>
                <w:u w:val="single"/>
              </w:rPr>
            </w:pPr>
            <w:r w:rsidRPr="717C0F9A">
              <w:rPr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B5FF059" w14:textId="1CA79740" w:rsidR="00811F13" w:rsidRPr="00811F13" w:rsidRDefault="717C0F9A" w:rsidP="00A3562E">
            <w:r w:rsidRPr="717C0F9A">
              <w:rPr>
                <w:rFonts w:ascii="Calibri" w:eastAsia="Calibri" w:hAnsi="Calibri" w:cs="Calibri"/>
              </w:rPr>
              <w:t xml:space="preserve">AO1: Develop ideas through sustained and focused investigations informed by contextual and other sources, demonstrating analytical and critical understanding. </w:t>
            </w:r>
            <w:r w:rsidRPr="717C0F9A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788FCD0B" w14:textId="1CA79740" w:rsidR="00811F13" w:rsidRPr="00811F13" w:rsidRDefault="717C0F9A" w:rsidP="00A3562E">
            <w:r w:rsidRPr="717C0F9A">
              <w:rPr>
                <w:rFonts w:ascii="Calibri" w:eastAsia="Calibri" w:hAnsi="Calibri" w:cs="Calibri"/>
              </w:rPr>
              <w:t xml:space="preserve">AO2: Explore and select appropriate resources, media, materials, techniques and processes, reviewing and refining ideas as work develops. </w:t>
            </w:r>
            <w:r w:rsidRPr="717C0F9A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42CE262F" w14:textId="1CA79740" w:rsidR="00811F13" w:rsidRPr="00811F13" w:rsidRDefault="717C0F9A" w:rsidP="00A3562E">
            <w:r w:rsidRPr="717C0F9A">
              <w:rPr>
                <w:rFonts w:ascii="Calibri" w:eastAsia="Calibri" w:hAnsi="Calibri" w:cs="Calibri"/>
              </w:rPr>
              <w:t xml:space="preserve">AO3: Record ideas, observations and insights relevant to intentions, reflecting critically on work and progress. </w:t>
            </w:r>
            <w:r w:rsidRPr="717C0F9A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7C953E82" w14:textId="0B59510C" w:rsidR="00811F13" w:rsidRPr="00811F13" w:rsidRDefault="717C0F9A" w:rsidP="717C0F9A">
            <w:pPr>
              <w:rPr>
                <w:rFonts w:ascii="Calibri" w:eastAsia="Calibri" w:hAnsi="Calibri" w:cs="Calibri"/>
                <w:lang w:val="en-US"/>
              </w:rPr>
            </w:pPr>
            <w:r w:rsidRPr="717C0F9A">
              <w:rPr>
                <w:rFonts w:ascii="Calibri" w:eastAsia="Calibri" w:hAnsi="Calibri" w:cs="Calibri"/>
              </w:rPr>
              <w:t>AO4: Present a personal and meaningful response that realises intentions and, where appropriate, makes connections between visual and other elements.</w:t>
            </w: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A3562E" w:rsidRDefault="00A3562E" w:rsidP="008E39B4"/>
    <w:sectPr w:rsidR="00A3562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2CE1" w14:textId="77777777" w:rsidR="00C127BE" w:rsidRDefault="00C127BE" w:rsidP="00017B74">
      <w:pPr>
        <w:spacing w:after="0" w:line="240" w:lineRule="auto"/>
      </w:pPr>
      <w:r>
        <w:separator/>
      </w:r>
    </w:p>
  </w:endnote>
  <w:endnote w:type="continuationSeparator" w:id="0">
    <w:p w14:paraId="65CF323A" w14:textId="77777777" w:rsidR="00C127BE" w:rsidRDefault="00C127B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0E964" w14:textId="77777777" w:rsidR="00C127BE" w:rsidRDefault="00C127BE" w:rsidP="00017B74">
      <w:pPr>
        <w:spacing w:after="0" w:line="240" w:lineRule="auto"/>
      </w:pPr>
      <w:r>
        <w:separator/>
      </w:r>
    </w:p>
  </w:footnote>
  <w:footnote w:type="continuationSeparator" w:id="0">
    <w:p w14:paraId="0007272D" w14:textId="77777777" w:rsidR="00C127BE" w:rsidRDefault="00C127B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E6DDE"/>
    <w:multiLevelType w:val="hybridMultilevel"/>
    <w:tmpl w:val="3AA2AFAA"/>
    <w:lvl w:ilvl="0" w:tplc="9ADC778A">
      <w:start w:val="1"/>
      <w:numFmt w:val="decimal"/>
      <w:lvlText w:val="%1."/>
      <w:lvlJc w:val="left"/>
      <w:pPr>
        <w:ind w:left="720" w:hanging="360"/>
      </w:pPr>
    </w:lvl>
    <w:lvl w:ilvl="1" w:tplc="64E28A74">
      <w:start w:val="1"/>
      <w:numFmt w:val="lowerLetter"/>
      <w:lvlText w:val="%2."/>
      <w:lvlJc w:val="left"/>
      <w:pPr>
        <w:ind w:left="1440" w:hanging="360"/>
      </w:pPr>
    </w:lvl>
    <w:lvl w:ilvl="2" w:tplc="17C41652">
      <w:start w:val="1"/>
      <w:numFmt w:val="lowerRoman"/>
      <w:lvlText w:val="%3."/>
      <w:lvlJc w:val="right"/>
      <w:pPr>
        <w:ind w:left="2160" w:hanging="180"/>
      </w:pPr>
    </w:lvl>
    <w:lvl w:ilvl="3" w:tplc="90824E1A">
      <w:start w:val="1"/>
      <w:numFmt w:val="decimal"/>
      <w:lvlText w:val="%4."/>
      <w:lvlJc w:val="left"/>
      <w:pPr>
        <w:ind w:left="2880" w:hanging="360"/>
      </w:pPr>
    </w:lvl>
    <w:lvl w:ilvl="4" w:tplc="BB7E4794">
      <w:start w:val="1"/>
      <w:numFmt w:val="lowerLetter"/>
      <w:lvlText w:val="%5."/>
      <w:lvlJc w:val="left"/>
      <w:pPr>
        <w:ind w:left="3600" w:hanging="360"/>
      </w:pPr>
    </w:lvl>
    <w:lvl w:ilvl="5" w:tplc="54328B1C">
      <w:start w:val="1"/>
      <w:numFmt w:val="lowerRoman"/>
      <w:lvlText w:val="%6."/>
      <w:lvlJc w:val="right"/>
      <w:pPr>
        <w:ind w:left="4320" w:hanging="180"/>
      </w:pPr>
    </w:lvl>
    <w:lvl w:ilvl="6" w:tplc="12E43210">
      <w:start w:val="1"/>
      <w:numFmt w:val="decimal"/>
      <w:lvlText w:val="%7."/>
      <w:lvlJc w:val="left"/>
      <w:pPr>
        <w:ind w:left="5040" w:hanging="360"/>
      </w:pPr>
    </w:lvl>
    <w:lvl w:ilvl="7" w:tplc="1E949148">
      <w:start w:val="1"/>
      <w:numFmt w:val="lowerLetter"/>
      <w:lvlText w:val="%8."/>
      <w:lvlJc w:val="left"/>
      <w:pPr>
        <w:ind w:left="5760" w:hanging="360"/>
      </w:pPr>
    </w:lvl>
    <w:lvl w:ilvl="8" w:tplc="EB6E68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2B62"/>
    <w:multiLevelType w:val="hybridMultilevel"/>
    <w:tmpl w:val="FD5E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EE6405"/>
    <w:multiLevelType w:val="hybridMultilevel"/>
    <w:tmpl w:val="DACC545A"/>
    <w:lvl w:ilvl="0" w:tplc="8B56E9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B4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61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EA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A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81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88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EC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E4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5089A"/>
    <w:multiLevelType w:val="hybridMultilevel"/>
    <w:tmpl w:val="551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7863CC"/>
    <w:multiLevelType w:val="hybridMultilevel"/>
    <w:tmpl w:val="9B24529C"/>
    <w:lvl w:ilvl="0" w:tplc="86260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A42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CF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C6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C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66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C4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E0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6EB"/>
    <w:multiLevelType w:val="hybridMultilevel"/>
    <w:tmpl w:val="481CC5B2"/>
    <w:lvl w:ilvl="0" w:tplc="D032CE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CA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0F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68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C0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6A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AE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62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2A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9E0B"/>
    <w:rsid w:val="0007415F"/>
    <w:rsid w:val="002B0167"/>
    <w:rsid w:val="003C3FC5"/>
    <w:rsid w:val="003E6B6F"/>
    <w:rsid w:val="00440E6C"/>
    <w:rsid w:val="00487E07"/>
    <w:rsid w:val="005F4E99"/>
    <w:rsid w:val="007067B2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A3562E"/>
    <w:rsid w:val="00BA646E"/>
    <w:rsid w:val="00C127BE"/>
    <w:rsid w:val="00CA59AB"/>
    <w:rsid w:val="00DB0006"/>
    <w:rsid w:val="00DC23A5"/>
    <w:rsid w:val="00DC2A47"/>
    <w:rsid w:val="00E5371A"/>
    <w:rsid w:val="00F43D58"/>
    <w:rsid w:val="00F9765D"/>
    <w:rsid w:val="00FB7D5A"/>
    <w:rsid w:val="00FE1C68"/>
    <w:rsid w:val="0379127F"/>
    <w:rsid w:val="051D4461"/>
    <w:rsid w:val="0F9E7F18"/>
    <w:rsid w:val="129A868B"/>
    <w:rsid w:val="14590A03"/>
    <w:rsid w:val="1790AAC5"/>
    <w:rsid w:val="1992AA7A"/>
    <w:rsid w:val="19FD8B02"/>
    <w:rsid w:val="1AE173E4"/>
    <w:rsid w:val="1DFFEC49"/>
    <w:rsid w:val="20256863"/>
    <w:rsid w:val="23D9162B"/>
    <w:rsid w:val="2612EBB4"/>
    <w:rsid w:val="26C2E5AD"/>
    <w:rsid w:val="26FEC121"/>
    <w:rsid w:val="27AEBC15"/>
    <w:rsid w:val="29C8CF07"/>
    <w:rsid w:val="2ADE6F51"/>
    <w:rsid w:val="2EC60B07"/>
    <w:rsid w:val="36290F7E"/>
    <w:rsid w:val="38D7E1FE"/>
    <w:rsid w:val="39E2D415"/>
    <w:rsid w:val="3AE35844"/>
    <w:rsid w:val="48FA5309"/>
    <w:rsid w:val="4BEC6564"/>
    <w:rsid w:val="50C0B024"/>
    <w:rsid w:val="54A84BDA"/>
    <w:rsid w:val="557AF8EA"/>
    <w:rsid w:val="564C08C6"/>
    <w:rsid w:val="57E7D927"/>
    <w:rsid w:val="5B6470D8"/>
    <w:rsid w:val="5D34EA1C"/>
    <w:rsid w:val="63FD39D9"/>
    <w:rsid w:val="6B957DB0"/>
    <w:rsid w:val="6C4C6910"/>
    <w:rsid w:val="6F3E7B6B"/>
    <w:rsid w:val="717C0F9A"/>
    <w:rsid w:val="72778D42"/>
    <w:rsid w:val="7525C84A"/>
    <w:rsid w:val="77BAEA49"/>
    <w:rsid w:val="7CD3525B"/>
    <w:rsid w:val="7DA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076C24C9-22DF-42F7-863D-7A91E77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customStyle="1" w:styleId="normaltextrun">
    <w:name w:val="normaltextrun"/>
    <w:basedOn w:val="DefaultParagraphFont"/>
    <w:uiPriority w:val="1"/>
    <w:rsid w:val="717C0F9A"/>
  </w:style>
  <w:style w:type="character" w:customStyle="1" w:styleId="eop">
    <w:name w:val="eop"/>
    <w:basedOn w:val="DefaultParagraphFont"/>
    <w:uiPriority w:val="1"/>
    <w:rsid w:val="717C0F9A"/>
  </w:style>
  <w:style w:type="paragraph" w:customStyle="1" w:styleId="paragraph">
    <w:name w:val="paragraph"/>
    <w:basedOn w:val="Normal"/>
    <w:uiPriority w:val="1"/>
    <w:rsid w:val="717C0F9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176fec959bc3a89056c04b345a0d28ec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a6c88e96903d7bd5a6608dfaccba40d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54dc7f6-5177-429f-9880-9353dbeacdbf"/>
  </ds:schemaRefs>
</ds:datastoreItem>
</file>

<file path=customXml/itemProps3.xml><?xml version="1.0" encoding="utf-8"?>
<ds:datastoreItem xmlns:ds="http://schemas.openxmlformats.org/officeDocument/2006/customXml" ds:itemID="{65937135-D1FB-40CA-B6A6-BDC550F0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>Highcliffe School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KLock</cp:lastModifiedBy>
  <cp:revision>2</cp:revision>
  <dcterms:created xsi:type="dcterms:W3CDTF">2022-06-06T13:19:00Z</dcterms:created>
  <dcterms:modified xsi:type="dcterms:W3CDTF">2022-06-06T13:19:00Z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